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0CAF" w14:textId="1A1979CA" w:rsidR="00E95F47" w:rsidRPr="00DF14A7" w:rsidRDefault="00E95F47" w:rsidP="001F20B1">
      <w:pPr>
        <w:jc w:val="both"/>
        <w:rPr>
          <w:rFonts w:ascii="Times New Roman" w:hAnsi="Times New Roman" w:cs="Times New Roman"/>
          <w:sz w:val="26"/>
          <w:szCs w:val="26"/>
        </w:rPr>
      </w:pPr>
      <w:r w:rsidRPr="00DF14A7">
        <w:rPr>
          <w:rFonts w:ascii="Times New Roman" w:hAnsi="Times New Roman" w:cs="Times New Roman"/>
          <w:sz w:val="26"/>
          <w:szCs w:val="26"/>
        </w:rPr>
        <w:t>1.</w:t>
      </w:r>
      <w:r w:rsidRPr="00DF14A7">
        <w:rPr>
          <w:rFonts w:ascii="Times New Roman" w:hAnsi="Times New Roman" w:cs="Times New Roman"/>
          <w:sz w:val="26"/>
          <w:szCs w:val="26"/>
        </w:rPr>
        <w:t>The UN High Commissioner for Human Rights</w:t>
      </w:r>
    </w:p>
    <w:p w14:paraId="520B4D9F" w14:textId="77777777" w:rsidR="00E95F47" w:rsidRPr="00DF14A7" w:rsidRDefault="00E95F47" w:rsidP="001F20B1">
      <w:pPr>
        <w:jc w:val="both"/>
        <w:rPr>
          <w:rFonts w:ascii="Times New Roman" w:hAnsi="Times New Roman" w:cs="Times New Roman"/>
          <w:sz w:val="26"/>
          <w:szCs w:val="26"/>
        </w:rPr>
      </w:pPr>
      <w:r w:rsidRPr="00DF14A7">
        <w:rPr>
          <w:rFonts w:ascii="Times New Roman" w:hAnsi="Times New Roman" w:cs="Times New Roman"/>
          <w:sz w:val="26"/>
          <w:szCs w:val="26"/>
        </w:rPr>
        <w:t xml:space="preserve"> United Nation High Commissioner for Human Rights </w:t>
      </w:r>
    </w:p>
    <w:p w14:paraId="16ADA182" w14:textId="77777777" w:rsidR="00E95F47" w:rsidRPr="00DF14A7" w:rsidRDefault="00E95F47" w:rsidP="001F20B1">
      <w:pPr>
        <w:jc w:val="both"/>
        <w:rPr>
          <w:rFonts w:ascii="Times New Roman" w:hAnsi="Times New Roman" w:cs="Times New Roman"/>
          <w:sz w:val="26"/>
          <w:szCs w:val="26"/>
        </w:rPr>
      </w:pPr>
      <w:r w:rsidRPr="00DF14A7">
        <w:rPr>
          <w:rFonts w:ascii="Times New Roman" w:hAnsi="Times New Roman" w:cs="Times New Roman"/>
          <w:sz w:val="26"/>
          <w:szCs w:val="26"/>
        </w:rPr>
        <w:t>Office of the High Commission for Human Rights</w:t>
      </w:r>
    </w:p>
    <w:p w14:paraId="1E19BC6A" w14:textId="77777777" w:rsidR="00E95F47" w:rsidRPr="00DF14A7" w:rsidRDefault="00E95F47" w:rsidP="001F20B1">
      <w:pPr>
        <w:jc w:val="both"/>
        <w:rPr>
          <w:rFonts w:ascii="Times New Roman" w:hAnsi="Times New Roman" w:cs="Times New Roman"/>
          <w:sz w:val="26"/>
          <w:szCs w:val="26"/>
        </w:rPr>
      </w:pPr>
      <w:r w:rsidRPr="00DF14A7">
        <w:rPr>
          <w:rFonts w:ascii="Times New Roman" w:hAnsi="Times New Roman" w:cs="Times New Roman"/>
          <w:sz w:val="26"/>
          <w:szCs w:val="26"/>
        </w:rPr>
        <w:t xml:space="preserve"> Palas Wilson,52 rue des Paquis, CH-1201 Geneva Switzerland. </w:t>
      </w:r>
    </w:p>
    <w:p w14:paraId="5C5DED39" w14:textId="77777777" w:rsidR="00E95F47" w:rsidRPr="00DF14A7" w:rsidRDefault="00E95F47" w:rsidP="001F20B1">
      <w:pPr>
        <w:jc w:val="both"/>
        <w:rPr>
          <w:rFonts w:ascii="Times New Roman" w:hAnsi="Times New Roman" w:cs="Times New Roman"/>
          <w:sz w:val="26"/>
          <w:szCs w:val="26"/>
        </w:rPr>
      </w:pPr>
      <w:r w:rsidRPr="00DF14A7">
        <w:rPr>
          <w:rFonts w:ascii="Times New Roman" w:hAnsi="Times New Roman" w:cs="Times New Roman"/>
          <w:sz w:val="26"/>
          <w:szCs w:val="26"/>
        </w:rPr>
        <w:t xml:space="preserve">2. Heads of Missions </w:t>
      </w:r>
    </w:p>
    <w:p w14:paraId="1A627ED3" w14:textId="77777777" w:rsidR="00E95F47" w:rsidRPr="00DF14A7" w:rsidRDefault="00E95F47" w:rsidP="001F20B1">
      <w:pPr>
        <w:jc w:val="both"/>
        <w:rPr>
          <w:rFonts w:ascii="Times New Roman" w:hAnsi="Times New Roman" w:cs="Times New Roman"/>
          <w:sz w:val="26"/>
          <w:szCs w:val="26"/>
        </w:rPr>
      </w:pPr>
      <w:r w:rsidRPr="00DF14A7">
        <w:rPr>
          <w:rFonts w:ascii="Times New Roman" w:hAnsi="Times New Roman" w:cs="Times New Roman"/>
          <w:sz w:val="26"/>
          <w:szCs w:val="26"/>
        </w:rPr>
        <w:t xml:space="preserve">Member States of the UN Human Rights Council  </w:t>
      </w:r>
    </w:p>
    <w:p w14:paraId="0C107AA6" w14:textId="47DF16D0" w:rsidR="00E95F47" w:rsidRPr="00DF14A7" w:rsidRDefault="00E95F47" w:rsidP="001F20B1">
      <w:pPr>
        <w:jc w:val="both"/>
        <w:rPr>
          <w:rFonts w:ascii="Times New Roman" w:hAnsi="Times New Roman" w:cs="Times New Roman"/>
          <w:sz w:val="26"/>
          <w:szCs w:val="26"/>
        </w:rPr>
      </w:pPr>
      <w:r w:rsidRPr="00DF14A7">
        <w:rPr>
          <w:rFonts w:ascii="Times New Roman" w:hAnsi="Times New Roman" w:cs="Times New Roman"/>
          <w:sz w:val="26"/>
          <w:szCs w:val="26"/>
        </w:rPr>
        <w:t>Geneva.</w:t>
      </w:r>
    </w:p>
    <w:p w14:paraId="7DFA83EF" w14:textId="77777777" w:rsidR="00E95F47" w:rsidRPr="00DF14A7" w:rsidRDefault="00E95F47" w:rsidP="001F20B1">
      <w:pPr>
        <w:jc w:val="both"/>
        <w:rPr>
          <w:rFonts w:ascii="Times New Roman" w:hAnsi="Times New Roman" w:cs="Times New Roman"/>
          <w:sz w:val="26"/>
          <w:szCs w:val="26"/>
        </w:rPr>
      </w:pPr>
      <w:r w:rsidRPr="00DF14A7">
        <w:rPr>
          <w:rFonts w:ascii="Times New Roman" w:hAnsi="Times New Roman" w:cs="Times New Roman"/>
          <w:sz w:val="26"/>
          <w:szCs w:val="26"/>
        </w:rPr>
        <w:t>Your Excellency/Sir/Madam,</w:t>
      </w:r>
    </w:p>
    <w:p w14:paraId="35B04F4D" w14:textId="77777777" w:rsidR="00E95F47" w:rsidRPr="00DF14A7" w:rsidRDefault="00E95F47" w:rsidP="001F20B1">
      <w:pPr>
        <w:jc w:val="both"/>
        <w:rPr>
          <w:rFonts w:ascii="Times New Roman" w:hAnsi="Times New Roman" w:cs="Times New Roman"/>
          <w:sz w:val="26"/>
          <w:szCs w:val="26"/>
        </w:rPr>
      </w:pPr>
    </w:p>
    <w:p w14:paraId="4AE2D92A" w14:textId="0EA462C9" w:rsidR="00733D16" w:rsidRPr="00DF14A7" w:rsidRDefault="00E95F47" w:rsidP="001F20B1">
      <w:pPr>
        <w:jc w:val="both"/>
        <w:rPr>
          <w:rFonts w:ascii="Times New Roman" w:hAnsi="Times New Roman" w:cs="Times New Roman"/>
          <w:b/>
          <w:bCs/>
          <w:sz w:val="26"/>
          <w:szCs w:val="26"/>
          <w:u w:val="double"/>
        </w:rPr>
      </w:pPr>
      <w:r w:rsidRPr="00DF14A7">
        <w:rPr>
          <w:rFonts w:ascii="Times New Roman" w:hAnsi="Times New Roman" w:cs="Times New Roman"/>
          <w:b/>
          <w:bCs/>
          <w:sz w:val="26"/>
          <w:szCs w:val="26"/>
          <w:u w:val="double"/>
        </w:rPr>
        <w:t>Commemorating the 35th Anniversary of the Sathurukkondan Genocidal Massacre and Renewing the Eelam Tamils’ Call for Justice.</w:t>
      </w:r>
    </w:p>
    <w:p w14:paraId="7F0196B9" w14:textId="77777777" w:rsidR="00467AE6" w:rsidRPr="00DF14A7" w:rsidRDefault="00467AE6" w:rsidP="001F20B1">
      <w:pPr>
        <w:jc w:val="both"/>
        <w:rPr>
          <w:rFonts w:ascii="Times New Roman" w:hAnsi="Times New Roman" w:cs="Times New Roman"/>
          <w:sz w:val="26"/>
          <w:szCs w:val="26"/>
        </w:rPr>
      </w:pPr>
      <w:r w:rsidRPr="00DF14A7">
        <w:rPr>
          <w:rFonts w:ascii="Times New Roman" w:hAnsi="Times New Roman" w:cs="Times New Roman"/>
          <w:sz w:val="26"/>
          <w:szCs w:val="26"/>
        </w:rPr>
        <w:t>We gathered at the memorial statue to mark the 35th anniversary of the Sathurukkondan massacre, where 186 Eelam Tamil civilians were brutally killed by the Sri Lankan military and its allied Muslim paramilitary unit. These civilians, including infants, pregnant mothers, the elderly, and others, were subjected to inhuman cruelty: stabbed with swords, shot, and buried in mass graves.</w:t>
      </w:r>
    </w:p>
    <w:p w14:paraId="50ED793D" w14:textId="77777777" w:rsidR="00467AE6" w:rsidRPr="00DF14A7" w:rsidRDefault="00467AE6" w:rsidP="001F20B1">
      <w:pPr>
        <w:jc w:val="both"/>
        <w:rPr>
          <w:rFonts w:ascii="Times New Roman" w:hAnsi="Times New Roman" w:cs="Times New Roman"/>
          <w:sz w:val="26"/>
          <w:szCs w:val="26"/>
        </w:rPr>
      </w:pPr>
      <w:r w:rsidRPr="00DF14A7">
        <w:rPr>
          <w:rFonts w:ascii="Times New Roman" w:hAnsi="Times New Roman" w:cs="Times New Roman"/>
          <w:sz w:val="26"/>
          <w:szCs w:val="26"/>
        </w:rPr>
        <w:t>This genocidal massacre took place on September 9, 1990, at the Boys Town Sri Lankan military base in Sathurukkondan, Batticaloa, in the Eastern region of Sri Lanka. At around 5:30 p.m. on that day, the surrounding villages of Panichchayadi (39 victims), Pillayaradi (62 victims), Kokuvil (47 victims), and Sathurukkondan (38 victims) were cordoned off by the Sri Lankan military, assisted by Muslim paramilitary groups. The residents were arrested, taken to the military camp, and subsequently “disappeared” until one survivor escaped and revealed the truth about the massacre.</w:t>
      </w:r>
    </w:p>
    <w:p w14:paraId="5D2A6EC5" w14:textId="77777777" w:rsidR="00467AE6" w:rsidRDefault="00467AE6" w:rsidP="001F20B1">
      <w:pPr>
        <w:jc w:val="both"/>
        <w:rPr>
          <w:rFonts w:ascii="Times New Roman" w:hAnsi="Times New Roman" w:cs="Times New Roman"/>
          <w:sz w:val="26"/>
          <w:szCs w:val="26"/>
        </w:rPr>
      </w:pPr>
      <w:r w:rsidRPr="00DF14A7">
        <w:rPr>
          <w:rFonts w:ascii="Times New Roman" w:hAnsi="Times New Roman" w:cs="Times New Roman"/>
          <w:sz w:val="26"/>
          <w:szCs w:val="26"/>
        </w:rPr>
        <w:t xml:space="preserve">In response to international pressure, then-President Chandrika Kumaratunga appointed a Presidential Commission of Inquiry (PC) to investigate the killings. However, no meaningful action was ever taken on the Commission’s recommendations. Thirty-five years have passed without justice, </w:t>
      </w:r>
      <w:proofErr w:type="gramStart"/>
      <w:r w:rsidRPr="00DF14A7">
        <w:rPr>
          <w:rFonts w:ascii="Times New Roman" w:hAnsi="Times New Roman" w:cs="Times New Roman"/>
          <w:sz w:val="26"/>
          <w:szCs w:val="26"/>
        </w:rPr>
        <w:t>despite the fact that</w:t>
      </w:r>
      <w:proofErr w:type="gramEnd"/>
      <w:r w:rsidRPr="00DF14A7">
        <w:rPr>
          <w:rFonts w:ascii="Times New Roman" w:hAnsi="Times New Roman" w:cs="Times New Roman"/>
          <w:sz w:val="26"/>
          <w:szCs w:val="26"/>
        </w:rPr>
        <w:t xml:space="preserve"> the core perpetrators were identified and named by the PC. Successive Sri Lankan governments have offered nothing but empty promises while denying justice as the state itself stands accused as the main perpetrator.</w:t>
      </w:r>
    </w:p>
    <w:p w14:paraId="60A2BE62" w14:textId="77777777" w:rsidR="003A5ACB" w:rsidRPr="00DF14A7" w:rsidRDefault="003A5ACB" w:rsidP="001F20B1">
      <w:pPr>
        <w:jc w:val="both"/>
        <w:rPr>
          <w:rFonts w:ascii="Times New Roman" w:hAnsi="Times New Roman" w:cs="Times New Roman"/>
          <w:sz w:val="26"/>
          <w:szCs w:val="26"/>
        </w:rPr>
      </w:pPr>
    </w:p>
    <w:p w14:paraId="502F7C4C" w14:textId="77777777" w:rsidR="00467AE6" w:rsidRPr="00DF14A7" w:rsidRDefault="00467AE6" w:rsidP="001F20B1">
      <w:pPr>
        <w:jc w:val="both"/>
        <w:rPr>
          <w:rFonts w:ascii="Times New Roman" w:hAnsi="Times New Roman" w:cs="Times New Roman"/>
          <w:sz w:val="26"/>
          <w:szCs w:val="26"/>
        </w:rPr>
      </w:pPr>
      <w:r w:rsidRPr="00DF14A7">
        <w:rPr>
          <w:rFonts w:ascii="Times New Roman" w:hAnsi="Times New Roman" w:cs="Times New Roman"/>
          <w:sz w:val="26"/>
          <w:szCs w:val="26"/>
        </w:rPr>
        <w:lastRenderedPageBreak/>
        <w:t>Today, we once again call upon the UN High Commissioner for Human Rights and the Member States of the UN Human Rights Council to act. Multiple independent UN reports, Special Rapporteurs, and international organizations have concluded that these massacres are part of the systematic genocide of the Eelam Tamil people, particularly in the North and East, and have identified the Sri Lankan State as the perpetrator. This proves that domestic justice mechanisms have failed.</w:t>
      </w:r>
    </w:p>
    <w:p w14:paraId="576DF54A" w14:textId="0E9AB913" w:rsidR="00467AE6" w:rsidRPr="00DF14A7" w:rsidRDefault="00467AE6" w:rsidP="001F20B1">
      <w:pPr>
        <w:jc w:val="both"/>
        <w:rPr>
          <w:rFonts w:ascii="Times New Roman" w:hAnsi="Times New Roman" w:cs="Times New Roman"/>
          <w:sz w:val="26"/>
          <w:szCs w:val="26"/>
        </w:rPr>
      </w:pPr>
      <w:r w:rsidRPr="00DF14A7">
        <w:rPr>
          <w:rFonts w:ascii="Times New Roman" w:hAnsi="Times New Roman" w:cs="Times New Roman"/>
          <w:sz w:val="26"/>
          <w:szCs w:val="26"/>
        </w:rPr>
        <w:t>Therefore, on this 35th anniversary, standing on the very soil where this genocide was committed, we demand:</w:t>
      </w:r>
    </w:p>
    <w:p w14:paraId="1F8E6DEC" w14:textId="60BABF34" w:rsidR="00467AE6" w:rsidRPr="00DF14A7" w:rsidRDefault="00467AE6" w:rsidP="001F20B1">
      <w:pPr>
        <w:jc w:val="both"/>
        <w:rPr>
          <w:rFonts w:ascii="Times New Roman" w:hAnsi="Times New Roman" w:cs="Times New Roman"/>
          <w:sz w:val="26"/>
          <w:szCs w:val="26"/>
        </w:rPr>
      </w:pPr>
      <w:r w:rsidRPr="00DF14A7">
        <w:rPr>
          <w:rFonts w:ascii="Times New Roman" w:hAnsi="Times New Roman" w:cs="Times New Roman"/>
          <w:sz w:val="26"/>
          <w:szCs w:val="26"/>
        </w:rPr>
        <w:t>1. The establishment of an international, independent, and impartial investigative mechanism to investigate the Sri Lankan State for genocide and other international crimes committed against the Eelam Tamils in their homeland.</w:t>
      </w:r>
    </w:p>
    <w:p w14:paraId="627C9BD3" w14:textId="77461BA8" w:rsidR="00467AE6" w:rsidRPr="00DF14A7" w:rsidRDefault="00467AE6" w:rsidP="001F20B1">
      <w:pPr>
        <w:jc w:val="both"/>
        <w:rPr>
          <w:rFonts w:ascii="Times New Roman" w:hAnsi="Times New Roman" w:cs="Times New Roman"/>
          <w:sz w:val="26"/>
          <w:szCs w:val="26"/>
        </w:rPr>
      </w:pPr>
      <w:r w:rsidRPr="00DF14A7">
        <w:rPr>
          <w:rFonts w:ascii="Times New Roman" w:hAnsi="Times New Roman" w:cs="Times New Roman"/>
          <w:sz w:val="26"/>
          <w:szCs w:val="26"/>
        </w:rPr>
        <w:t>2. The application of the Bournemouth Protocol with international oversight in all excavations of mass graves, including the Sathurukkondan mass grave.</w:t>
      </w:r>
    </w:p>
    <w:p w14:paraId="554B164C" w14:textId="57A00034" w:rsidR="00467AE6" w:rsidRDefault="00467AE6" w:rsidP="001F20B1">
      <w:pPr>
        <w:jc w:val="both"/>
        <w:rPr>
          <w:rFonts w:ascii="Times New Roman" w:hAnsi="Times New Roman" w:cs="Times New Roman"/>
          <w:sz w:val="26"/>
          <w:szCs w:val="26"/>
        </w:rPr>
      </w:pPr>
      <w:r w:rsidRPr="00DF14A7">
        <w:rPr>
          <w:rFonts w:ascii="Times New Roman" w:hAnsi="Times New Roman" w:cs="Times New Roman"/>
          <w:sz w:val="26"/>
          <w:szCs w:val="26"/>
        </w:rPr>
        <w:t>3. Sustained international pressure on the Sri Lankan State to ensure that genocidal acts against the Tamil people never happen again</w:t>
      </w:r>
      <w:r w:rsidRPr="00DF14A7">
        <w:rPr>
          <w:rFonts w:ascii="Times New Roman" w:hAnsi="Times New Roman" w:cs="Times New Roman"/>
          <w:sz w:val="26"/>
          <w:szCs w:val="26"/>
        </w:rPr>
        <w:t>.</w:t>
      </w:r>
    </w:p>
    <w:p w14:paraId="0182F805" w14:textId="77777777" w:rsidR="00DF14A7" w:rsidRPr="00DF14A7" w:rsidRDefault="00DF14A7" w:rsidP="001F20B1">
      <w:pPr>
        <w:jc w:val="both"/>
        <w:rPr>
          <w:rFonts w:ascii="Times New Roman" w:hAnsi="Times New Roman" w:cs="Times New Roman"/>
          <w:sz w:val="26"/>
          <w:szCs w:val="26"/>
        </w:rPr>
      </w:pPr>
    </w:p>
    <w:p w14:paraId="7BCCE20E" w14:textId="102B1886" w:rsidR="00DF14A7" w:rsidRDefault="00DF14A7" w:rsidP="00811F18">
      <w:pPr>
        <w:pStyle w:val="NormalWeb"/>
        <w:shd w:val="clear" w:color="auto" w:fill="FFFFFF"/>
        <w:spacing w:before="0" w:beforeAutospacing="0" w:after="0" w:afterAutospacing="0"/>
        <w:rPr>
          <w:color w:val="000000"/>
          <w:sz w:val="26"/>
          <w:szCs w:val="26"/>
        </w:rPr>
      </w:pPr>
      <w:r w:rsidRPr="00DF14A7">
        <w:rPr>
          <w:color w:val="000000"/>
          <w:sz w:val="26"/>
          <w:szCs w:val="26"/>
        </w:rPr>
        <w:t xml:space="preserve">Victims and survivors of this incident from </w:t>
      </w:r>
      <w:proofErr w:type="spellStart"/>
      <w:r w:rsidRPr="00DF14A7">
        <w:rPr>
          <w:color w:val="000000"/>
          <w:sz w:val="26"/>
          <w:szCs w:val="26"/>
        </w:rPr>
        <w:t>Sathurukondan</w:t>
      </w:r>
      <w:proofErr w:type="spellEnd"/>
      <w:r w:rsidRPr="00DF14A7">
        <w:rPr>
          <w:color w:val="000000"/>
          <w:sz w:val="26"/>
          <w:szCs w:val="26"/>
        </w:rPr>
        <w:t xml:space="preserve"> </w:t>
      </w:r>
      <w:proofErr w:type="spellStart"/>
      <w:r w:rsidRPr="00DF14A7">
        <w:rPr>
          <w:color w:val="000000"/>
          <w:sz w:val="26"/>
          <w:szCs w:val="26"/>
        </w:rPr>
        <w:t>Pilliyaradi</w:t>
      </w:r>
      <w:proofErr w:type="spellEnd"/>
      <w:r w:rsidRPr="00DF14A7">
        <w:rPr>
          <w:color w:val="000000"/>
          <w:sz w:val="26"/>
          <w:szCs w:val="26"/>
        </w:rPr>
        <w:t xml:space="preserve">, </w:t>
      </w:r>
      <w:proofErr w:type="spellStart"/>
      <w:r w:rsidRPr="00DF14A7">
        <w:rPr>
          <w:color w:val="000000"/>
          <w:sz w:val="26"/>
          <w:szCs w:val="26"/>
        </w:rPr>
        <w:t>Kokkuvil</w:t>
      </w:r>
      <w:proofErr w:type="spellEnd"/>
      <w:r w:rsidRPr="00DF14A7">
        <w:rPr>
          <w:color w:val="000000"/>
          <w:sz w:val="26"/>
          <w:szCs w:val="26"/>
        </w:rPr>
        <w:t xml:space="preserve">, and </w:t>
      </w:r>
      <w:proofErr w:type="spellStart"/>
      <w:r w:rsidRPr="00DF14A7">
        <w:rPr>
          <w:color w:val="000000"/>
          <w:sz w:val="26"/>
          <w:szCs w:val="26"/>
        </w:rPr>
        <w:t>Panichalady</w:t>
      </w:r>
      <w:proofErr w:type="spellEnd"/>
      <w:r w:rsidR="00811F18">
        <w:rPr>
          <w:color w:val="000000"/>
          <w:sz w:val="26"/>
          <w:szCs w:val="26"/>
        </w:rPr>
        <w:t>,</w:t>
      </w:r>
    </w:p>
    <w:p w14:paraId="0772B073" w14:textId="77777777" w:rsidR="00811F18" w:rsidRDefault="00DF14A7" w:rsidP="00811F18">
      <w:pPr>
        <w:pStyle w:val="NormalWeb"/>
        <w:shd w:val="clear" w:color="auto" w:fill="FFFFFF"/>
        <w:spacing w:before="0" w:beforeAutospacing="0" w:after="0" w:afterAutospacing="0"/>
        <w:rPr>
          <w:color w:val="000000"/>
          <w:sz w:val="26"/>
          <w:szCs w:val="26"/>
        </w:rPr>
      </w:pPr>
      <w:proofErr w:type="spellStart"/>
      <w:r w:rsidRPr="00DF14A7">
        <w:rPr>
          <w:color w:val="000000"/>
          <w:sz w:val="26"/>
          <w:szCs w:val="26"/>
        </w:rPr>
        <w:t>Manmunai</w:t>
      </w:r>
      <w:proofErr w:type="spellEnd"/>
      <w:r w:rsidRPr="00DF14A7">
        <w:rPr>
          <w:color w:val="000000"/>
          <w:sz w:val="26"/>
          <w:szCs w:val="26"/>
        </w:rPr>
        <w:t xml:space="preserve"> North,</w:t>
      </w:r>
      <w:r w:rsidRPr="00DF14A7">
        <w:rPr>
          <w:color w:val="000000"/>
          <w:sz w:val="26"/>
          <w:szCs w:val="26"/>
        </w:rPr>
        <w:br/>
        <w:t>Batticaloa</w:t>
      </w:r>
      <w:r w:rsidR="00811F18">
        <w:rPr>
          <w:color w:val="000000"/>
          <w:sz w:val="26"/>
          <w:szCs w:val="26"/>
        </w:rPr>
        <w:t>,</w:t>
      </w:r>
    </w:p>
    <w:p w14:paraId="75FD026C" w14:textId="2862AE04" w:rsidR="00DF14A7" w:rsidRPr="00DF14A7" w:rsidRDefault="00811F18" w:rsidP="00811F18">
      <w:pPr>
        <w:pStyle w:val="NormalWeb"/>
        <w:shd w:val="clear" w:color="auto" w:fill="FFFFFF"/>
        <w:spacing w:before="0" w:beforeAutospacing="0" w:after="0" w:afterAutospacing="0"/>
        <w:rPr>
          <w:color w:val="000000"/>
          <w:sz w:val="26"/>
          <w:szCs w:val="26"/>
        </w:rPr>
      </w:pPr>
      <w:proofErr w:type="spellStart"/>
      <w:r>
        <w:rPr>
          <w:color w:val="000000"/>
          <w:sz w:val="26"/>
          <w:szCs w:val="26"/>
        </w:rPr>
        <w:t>SriLanka</w:t>
      </w:r>
      <w:proofErr w:type="spellEnd"/>
      <w:r>
        <w:rPr>
          <w:color w:val="000000"/>
          <w:sz w:val="26"/>
          <w:szCs w:val="26"/>
        </w:rPr>
        <w:t>,</w:t>
      </w:r>
      <w:r w:rsidR="00DF14A7" w:rsidRPr="00DF14A7">
        <w:rPr>
          <w:color w:val="000000"/>
          <w:sz w:val="26"/>
          <w:szCs w:val="26"/>
        </w:rPr>
        <w:br/>
        <w:t>9 September 202</w:t>
      </w:r>
      <w:r w:rsidR="00DF14A7">
        <w:rPr>
          <w:color w:val="000000"/>
          <w:sz w:val="26"/>
          <w:szCs w:val="26"/>
        </w:rPr>
        <w:t>5</w:t>
      </w:r>
      <w:r>
        <w:rPr>
          <w:color w:val="000000"/>
          <w:sz w:val="26"/>
          <w:szCs w:val="26"/>
        </w:rPr>
        <w:t>,</w:t>
      </w:r>
    </w:p>
    <w:p w14:paraId="044D6756" w14:textId="77777777" w:rsidR="00DF14A7" w:rsidRPr="00DF14A7" w:rsidRDefault="00DF14A7" w:rsidP="001F20B1">
      <w:pPr>
        <w:jc w:val="both"/>
        <w:rPr>
          <w:rFonts w:ascii="Times New Roman" w:hAnsi="Times New Roman" w:cs="Times New Roman"/>
          <w:sz w:val="26"/>
          <w:szCs w:val="26"/>
        </w:rPr>
      </w:pPr>
    </w:p>
    <w:sectPr w:rsidR="00DF14A7" w:rsidRPr="00DF1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9F"/>
    <w:rsid w:val="001F20B1"/>
    <w:rsid w:val="003A5ACB"/>
    <w:rsid w:val="00467AE6"/>
    <w:rsid w:val="005010F1"/>
    <w:rsid w:val="00733D16"/>
    <w:rsid w:val="007B6BBF"/>
    <w:rsid w:val="007D020A"/>
    <w:rsid w:val="00811F18"/>
    <w:rsid w:val="00A5696B"/>
    <w:rsid w:val="00A87271"/>
    <w:rsid w:val="00B1759F"/>
    <w:rsid w:val="00B7107F"/>
    <w:rsid w:val="00DF14A7"/>
    <w:rsid w:val="00E95F47"/>
    <w:rsid w:val="00EC59D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6F57"/>
  <w15:chartTrackingRefBased/>
  <w15:docId w15:val="{8CCB5514-FC20-4D67-BBFF-5BC33DB5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5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5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5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5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5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5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5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5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5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5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5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5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5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5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59F"/>
    <w:rPr>
      <w:rFonts w:eastAsiaTheme="majorEastAsia" w:cstheme="majorBidi"/>
      <w:color w:val="272727" w:themeColor="text1" w:themeTint="D8"/>
    </w:rPr>
  </w:style>
  <w:style w:type="paragraph" w:styleId="Title">
    <w:name w:val="Title"/>
    <w:basedOn w:val="Normal"/>
    <w:next w:val="Normal"/>
    <w:link w:val="TitleChar"/>
    <w:uiPriority w:val="10"/>
    <w:qFormat/>
    <w:rsid w:val="00B17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5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5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59F"/>
    <w:pPr>
      <w:spacing w:before="160"/>
      <w:jc w:val="center"/>
    </w:pPr>
    <w:rPr>
      <w:i/>
      <w:iCs/>
      <w:color w:val="404040" w:themeColor="text1" w:themeTint="BF"/>
    </w:rPr>
  </w:style>
  <w:style w:type="character" w:customStyle="1" w:styleId="QuoteChar">
    <w:name w:val="Quote Char"/>
    <w:basedOn w:val="DefaultParagraphFont"/>
    <w:link w:val="Quote"/>
    <w:uiPriority w:val="29"/>
    <w:rsid w:val="00B1759F"/>
    <w:rPr>
      <w:i/>
      <w:iCs/>
      <w:color w:val="404040" w:themeColor="text1" w:themeTint="BF"/>
    </w:rPr>
  </w:style>
  <w:style w:type="paragraph" w:styleId="ListParagraph">
    <w:name w:val="List Paragraph"/>
    <w:basedOn w:val="Normal"/>
    <w:uiPriority w:val="34"/>
    <w:qFormat/>
    <w:rsid w:val="00B1759F"/>
    <w:pPr>
      <w:ind w:left="720"/>
      <w:contextualSpacing/>
    </w:pPr>
  </w:style>
  <w:style w:type="character" w:styleId="IntenseEmphasis">
    <w:name w:val="Intense Emphasis"/>
    <w:basedOn w:val="DefaultParagraphFont"/>
    <w:uiPriority w:val="21"/>
    <w:qFormat/>
    <w:rsid w:val="00B1759F"/>
    <w:rPr>
      <w:i/>
      <w:iCs/>
      <w:color w:val="0F4761" w:themeColor="accent1" w:themeShade="BF"/>
    </w:rPr>
  </w:style>
  <w:style w:type="paragraph" w:styleId="IntenseQuote">
    <w:name w:val="Intense Quote"/>
    <w:basedOn w:val="Normal"/>
    <w:next w:val="Normal"/>
    <w:link w:val="IntenseQuoteChar"/>
    <w:uiPriority w:val="30"/>
    <w:qFormat/>
    <w:rsid w:val="00B17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59F"/>
    <w:rPr>
      <w:i/>
      <w:iCs/>
      <w:color w:val="0F4761" w:themeColor="accent1" w:themeShade="BF"/>
    </w:rPr>
  </w:style>
  <w:style w:type="character" w:styleId="IntenseReference">
    <w:name w:val="Intense Reference"/>
    <w:basedOn w:val="DefaultParagraphFont"/>
    <w:uiPriority w:val="32"/>
    <w:qFormat/>
    <w:rsid w:val="00B1759F"/>
    <w:rPr>
      <w:b/>
      <w:bCs/>
      <w:smallCaps/>
      <w:color w:val="0F4761" w:themeColor="accent1" w:themeShade="BF"/>
      <w:spacing w:val="5"/>
    </w:rPr>
  </w:style>
  <w:style w:type="paragraph" w:styleId="NormalWeb">
    <w:name w:val="Normal (Web)"/>
    <w:basedOn w:val="Normal"/>
    <w:uiPriority w:val="99"/>
    <w:semiHidden/>
    <w:unhideWhenUsed/>
    <w:rsid w:val="00DF14A7"/>
    <w:pPr>
      <w:spacing w:before="100" w:beforeAutospacing="1" w:after="100" w:afterAutospacing="1" w:line="240" w:lineRule="auto"/>
    </w:pPr>
    <w:rPr>
      <w:rFonts w:ascii="Times New Roman" w:eastAsia="Times New Roman" w:hAnsi="Times New Roman" w:cs="Times New Roman"/>
      <w:kern w:val="0"/>
      <w:lang w:bidi="ta-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AHRC Management</dc:creator>
  <cp:keywords/>
  <dc:description/>
  <cp:lastModifiedBy>AHRC Management</cp:lastModifiedBy>
  <cp:revision>10</cp:revision>
  <dcterms:created xsi:type="dcterms:W3CDTF">2025-09-10T15:14:00Z</dcterms:created>
  <dcterms:modified xsi:type="dcterms:W3CDTF">2025-09-10T15:33:00Z</dcterms:modified>
</cp:coreProperties>
</file>